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A46" w:rsidRDefault="009370BD" w:rsidP="00C04A46">
      <w:pPr>
        <w:jc w:val="center"/>
        <w:rPr>
          <w:b/>
          <w:color w:val="003768"/>
          <w:sz w:val="36"/>
          <w:szCs w:val="36"/>
        </w:rPr>
      </w:pPr>
      <w:r>
        <w:rPr>
          <w:b/>
          <w:noProof/>
          <w:sz w:val="32"/>
          <w:szCs w:val="32"/>
        </w:rPr>
        <w:drawing>
          <wp:anchor distT="0" distB="0" distL="114300" distR="114300" simplePos="0" relativeHeight="251658240" behindDoc="0" locked="0" layoutInCell="1" allowOverlap="1" wp14:anchorId="7AD7E46F" wp14:editId="47635FD3">
            <wp:simplePos x="0" y="0"/>
            <wp:positionH relativeFrom="column">
              <wp:posOffset>-646430</wp:posOffset>
            </wp:positionH>
            <wp:positionV relativeFrom="paragraph">
              <wp:posOffset>-648335</wp:posOffset>
            </wp:positionV>
            <wp:extent cx="1495425" cy="703580"/>
            <wp:effectExtent l="0" t="0" r="9525" b="1270"/>
            <wp:wrapSquare wrapText="bothSides"/>
            <wp:docPr id="1" name="Picture 0" descr="Ocean_On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cean_Online.gif"/>
                    <pic:cNvPicPr/>
                  </pic:nvPicPr>
                  <pic:blipFill>
                    <a:blip r:embed="rId9" cstate="print"/>
                    <a:stretch>
                      <a:fillRect/>
                    </a:stretch>
                  </pic:blipFill>
                  <pic:spPr>
                    <a:xfrm>
                      <a:off x="0" y="0"/>
                      <a:ext cx="1495425" cy="703580"/>
                    </a:xfrm>
                    <a:prstGeom prst="rect">
                      <a:avLst/>
                    </a:prstGeom>
                  </pic:spPr>
                </pic:pic>
              </a:graphicData>
            </a:graphic>
          </wp:anchor>
        </w:drawing>
      </w:r>
      <w:r w:rsidR="00FD35D4">
        <w:rPr>
          <w:b/>
          <w:color w:val="003768"/>
          <w:sz w:val="32"/>
          <w:szCs w:val="32"/>
        </w:rPr>
        <w:br w:type="textWrapping" w:clear="all"/>
      </w:r>
      <w:r w:rsidR="00B635C2">
        <w:rPr>
          <w:b/>
          <w:color w:val="003768"/>
          <w:sz w:val="36"/>
          <w:szCs w:val="36"/>
        </w:rPr>
        <w:t>Final Grade Submission Procedure</w:t>
      </w:r>
    </w:p>
    <w:p w:rsidR="006078AA" w:rsidRPr="00B71404" w:rsidRDefault="006078AA" w:rsidP="00B71404">
      <w:pPr>
        <w:jc w:val="center"/>
        <w:rPr>
          <w:rFonts w:cstheme="minorHAnsi"/>
          <w:b/>
          <w:color w:val="C00000"/>
          <w:sz w:val="24"/>
          <w:szCs w:val="24"/>
          <w:u w:val="single"/>
        </w:rPr>
      </w:pPr>
      <w:r w:rsidRPr="00CE32BF">
        <w:rPr>
          <w:rFonts w:cstheme="minorHAnsi"/>
          <w:b/>
          <w:color w:val="C00000"/>
          <w:sz w:val="24"/>
          <w:szCs w:val="24"/>
          <w:u w:val="single"/>
        </w:rPr>
        <w:t>Grades are officially due 72 hours following the last day of class.</w:t>
      </w:r>
    </w:p>
    <w:p w:rsidR="00FF6B3C" w:rsidRPr="00FF6B3C" w:rsidRDefault="00FF6B3C" w:rsidP="00FF6B3C">
      <w:pPr>
        <w:pStyle w:val="ListParagraph"/>
        <w:numPr>
          <w:ilvl w:val="0"/>
          <w:numId w:val="14"/>
        </w:numPr>
        <w:rPr>
          <w:rFonts w:cstheme="minorHAnsi"/>
          <w:sz w:val="24"/>
          <w:szCs w:val="24"/>
        </w:rPr>
      </w:pPr>
      <w:r w:rsidRPr="00FF6B3C">
        <w:rPr>
          <w:rFonts w:cstheme="minorHAnsi"/>
          <w:sz w:val="24"/>
          <w:szCs w:val="24"/>
        </w:rPr>
        <w:t>Complete these steps in order to officially submit your grades:</w:t>
      </w:r>
    </w:p>
    <w:p w:rsidR="004317D3" w:rsidRDefault="00FF6B3C" w:rsidP="004317D3">
      <w:pPr>
        <w:pStyle w:val="ListParagraph"/>
        <w:numPr>
          <w:ilvl w:val="0"/>
          <w:numId w:val="14"/>
        </w:numPr>
        <w:rPr>
          <w:rFonts w:cstheme="minorHAnsi"/>
          <w:sz w:val="24"/>
          <w:szCs w:val="24"/>
        </w:rPr>
      </w:pPr>
      <w:r w:rsidRPr="00FF6B3C">
        <w:rPr>
          <w:rFonts w:cstheme="minorHAnsi"/>
          <w:sz w:val="24"/>
          <w:szCs w:val="24"/>
        </w:rPr>
        <w:t>Be sure you are ready to provide final grades to an entire class.  Partial grading of a class won’t be accepted.  Once you enter grades, they are official, and will be available to the students possibly as soon as the next morning.</w:t>
      </w:r>
    </w:p>
    <w:p w:rsidR="00FF6B3C" w:rsidRPr="004317D3" w:rsidRDefault="00FF6B3C" w:rsidP="004317D3">
      <w:pPr>
        <w:pStyle w:val="ListParagraph"/>
        <w:numPr>
          <w:ilvl w:val="0"/>
          <w:numId w:val="14"/>
        </w:numPr>
        <w:rPr>
          <w:rFonts w:cstheme="minorHAnsi"/>
          <w:sz w:val="24"/>
          <w:szCs w:val="24"/>
        </w:rPr>
      </w:pPr>
      <w:r w:rsidRPr="004317D3">
        <w:rPr>
          <w:rFonts w:cstheme="minorHAnsi"/>
          <w:sz w:val="24"/>
          <w:szCs w:val="24"/>
        </w:rPr>
        <w:t xml:space="preserve">First, log into Ocean Cruiser.  Next, click the </w:t>
      </w:r>
      <w:proofErr w:type="spellStart"/>
      <w:r w:rsidRPr="004317D3">
        <w:rPr>
          <w:rFonts w:cstheme="minorHAnsi"/>
          <w:sz w:val="24"/>
          <w:szCs w:val="24"/>
        </w:rPr>
        <w:t>WebAdvisor</w:t>
      </w:r>
      <w:proofErr w:type="spellEnd"/>
      <w:r w:rsidRPr="004317D3">
        <w:rPr>
          <w:rFonts w:cstheme="minorHAnsi"/>
          <w:sz w:val="24"/>
          <w:szCs w:val="24"/>
        </w:rPr>
        <w:t xml:space="preserve"> tab at top of the screen.  Then, click “Faculty” to the left under the </w:t>
      </w:r>
      <w:proofErr w:type="spellStart"/>
      <w:r w:rsidRPr="004317D3">
        <w:rPr>
          <w:rFonts w:cstheme="minorHAnsi"/>
          <w:sz w:val="24"/>
          <w:szCs w:val="24"/>
        </w:rPr>
        <w:t>WebAdvisor</w:t>
      </w:r>
      <w:proofErr w:type="spellEnd"/>
      <w:r w:rsidRPr="004317D3">
        <w:rPr>
          <w:rFonts w:cstheme="minorHAnsi"/>
          <w:sz w:val="24"/>
          <w:szCs w:val="24"/>
        </w:rPr>
        <w:t xml:space="preserve"> tab.  Since you will already be logged in from your initial login into Ocean Cruiser, you will not need to log into </w:t>
      </w:r>
      <w:proofErr w:type="spellStart"/>
      <w:r w:rsidRPr="004317D3">
        <w:rPr>
          <w:rFonts w:cstheme="minorHAnsi"/>
          <w:sz w:val="24"/>
          <w:szCs w:val="24"/>
        </w:rPr>
        <w:t>WebAdvisor</w:t>
      </w:r>
      <w:proofErr w:type="spellEnd"/>
      <w:r w:rsidRPr="004317D3">
        <w:rPr>
          <w:rFonts w:cstheme="minorHAnsi"/>
          <w:sz w:val="24"/>
          <w:szCs w:val="24"/>
        </w:rPr>
        <w:t xml:space="preserve"> separately.  [NOTE:  Entering grades in your class’s “</w:t>
      </w:r>
      <w:proofErr w:type="spellStart"/>
      <w:r w:rsidRPr="004317D3">
        <w:rPr>
          <w:rFonts w:cstheme="minorHAnsi"/>
          <w:sz w:val="24"/>
          <w:szCs w:val="24"/>
        </w:rPr>
        <w:t>Gradebook</w:t>
      </w:r>
      <w:proofErr w:type="spellEnd"/>
      <w:r w:rsidRPr="004317D3">
        <w:rPr>
          <w:rFonts w:cstheme="minorHAnsi"/>
          <w:sz w:val="24"/>
          <w:szCs w:val="24"/>
        </w:rPr>
        <w:t xml:space="preserve">” in Cruiser does not transfer them to </w:t>
      </w:r>
      <w:proofErr w:type="spellStart"/>
      <w:r w:rsidRPr="004317D3">
        <w:rPr>
          <w:rFonts w:cstheme="minorHAnsi"/>
          <w:sz w:val="24"/>
          <w:szCs w:val="24"/>
        </w:rPr>
        <w:t>WebAdvisor</w:t>
      </w:r>
      <w:proofErr w:type="spellEnd"/>
      <w:r w:rsidRPr="004317D3">
        <w:rPr>
          <w:rFonts w:cstheme="minorHAnsi"/>
          <w:sz w:val="24"/>
          <w:szCs w:val="24"/>
        </w:rPr>
        <w:t xml:space="preserve"> and is not official grade submission]</w:t>
      </w:r>
    </w:p>
    <w:p w:rsidR="00FF6B3C" w:rsidRPr="00FF6B3C" w:rsidRDefault="00FF6B3C" w:rsidP="00FF6B3C">
      <w:pPr>
        <w:pStyle w:val="ListParagraph"/>
        <w:numPr>
          <w:ilvl w:val="0"/>
          <w:numId w:val="14"/>
        </w:numPr>
        <w:rPr>
          <w:rFonts w:cstheme="minorHAnsi"/>
          <w:sz w:val="24"/>
          <w:szCs w:val="24"/>
        </w:rPr>
      </w:pPr>
      <w:r w:rsidRPr="00FF6B3C">
        <w:rPr>
          <w:rFonts w:cstheme="minorHAnsi"/>
          <w:sz w:val="24"/>
          <w:szCs w:val="24"/>
        </w:rPr>
        <w:t xml:space="preserve">Click on “Enter Grades” under “Faculty Information.”  This will take you directly to the Grading page.  </w:t>
      </w:r>
    </w:p>
    <w:p w:rsidR="00FF6B3C" w:rsidRPr="00FF6B3C" w:rsidRDefault="00FF6B3C" w:rsidP="00FF6B3C">
      <w:pPr>
        <w:pStyle w:val="ListParagraph"/>
        <w:numPr>
          <w:ilvl w:val="0"/>
          <w:numId w:val="14"/>
        </w:numPr>
        <w:rPr>
          <w:rFonts w:cstheme="minorHAnsi"/>
          <w:sz w:val="24"/>
          <w:szCs w:val="24"/>
        </w:rPr>
      </w:pPr>
      <w:r w:rsidRPr="00FF6B3C">
        <w:rPr>
          <w:rFonts w:cstheme="minorHAnsi"/>
          <w:sz w:val="24"/>
          <w:szCs w:val="24"/>
        </w:rPr>
        <w:t xml:space="preserve">Select the semester or term you are looking to grade from the drop down menu, and click “submit.”  </w:t>
      </w:r>
    </w:p>
    <w:p w:rsidR="00FF6B3C" w:rsidRPr="00FF6B3C" w:rsidRDefault="00FF6B3C" w:rsidP="00FF6B3C">
      <w:pPr>
        <w:pStyle w:val="ListParagraph"/>
        <w:numPr>
          <w:ilvl w:val="0"/>
          <w:numId w:val="14"/>
        </w:numPr>
        <w:rPr>
          <w:rFonts w:cstheme="minorHAnsi"/>
          <w:sz w:val="24"/>
          <w:szCs w:val="24"/>
        </w:rPr>
      </w:pPr>
      <w:r w:rsidRPr="00FF6B3C">
        <w:rPr>
          <w:rFonts w:cstheme="minorHAnsi"/>
          <w:sz w:val="24"/>
          <w:szCs w:val="24"/>
        </w:rPr>
        <w:t xml:space="preserve">Select the course you wish to grade by clicking the circle next to the course, and then clicking “submit.”  </w:t>
      </w:r>
    </w:p>
    <w:p w:rsidR="00FF6B3C" w:rsidRPr="00FF6B3C" w:rsidRDefault="00FF6B3C" w:rsidP="00FF6B3C">
      <w:pPr>
        <w:pStyle w:val="ListParagraph"/>
        <w:numPr>
          <w:ilvl w:val="0"/>
          <w:numId w:val="14"/>
        </w:numPr>
        <w:rPr>
          <w:rFonts w:cstheme="minorHAnsi"/>
          <w:sz w:val="24"/>
          <w:szCs w:val="24"/>
        </w:rPr>
      </w:pPr>
      <w:r w:rsidRPr="00FF6B3C">
        <w:rPr>
          <w:rFonts w:cstheme="minorHAnsi"/>
          <w:sz w:val="24"/>
          <w:szCs w:val="24"/>
        </w:rPr>
        <w:t xml:space="preserve">Enter each student’s grade using the drop down menu.  (If you have a student in your class who is not listed on this roster, the student has either been withdrawn or never registered to begin with.  Contact Registration and Records with questions about a particular student.)  </w:t>
      </w:r>
    </w:p>
    <w:p w:rsidR="00FF6B3C" w:rsidRPr="00FF6B3C" w:rsidRDefault="00FF6B3C" w:rsidP="00FF6B3C">
      <w:pPr>
        <w:pStyle w:val="ListParagraph"/>
        <w:numPr>
          <w:ilvl w:val="0"/>
          <w:numId w:val="14"/>
        </w:numPr>
        <w:rPr>
          <w:rFonts w:cstheme="minorHAnsi"/>
          <w:sz w:val="24"/>
          <w:szCs w:val="24"/>
        </w:rPr>
      </w:pPr>
      <w:r w:rsidRPr="00FF6B3C">
        <w:rPr>
          <w:rFonts w:cstheme="minorHAnsi"/>
          <w:sz w:val="24"/>
          <w:szCs w:val="24"/>
        </w:rPr>
        <w:t>Verify that your grades are correct, and print the web page for your records.</w:t>
      </w:r>
    </w:p>
    <w:p w:rsidR="00FF6B3C" w:rsidRPr="00FF6B3C" w:rsidRDefault="00FF6B3C" w:rsidP="00FF6B3C">
      <w:pPr>
        <w:pStyle w:val="ListParagraph"/>
        <w:numPr>
          <w:ilvl w:val="0"/>
          <w:numId w:val="14"/>
        </w:numPr>
        <w:rPr>
          <w:rFonts w:cstheme="minorHAnsi"/>
          <w:sz w:val="24"/>
          <w:szCs w:val="24"/>
        </w:rPr>
      </w:pPr>
      <w:r w:rsidRPr="00FF6B3C">
        <w:rPr>
          <w:rFonts w:cstheme="minorHAnsi"/>
          <w:sz w:val="24"/>
          <w:szCs w:val="24"/>
        </w:rPr>
        <w:t xml:space="preserve">Click “submit.”  If there were any students overlooked, you will get a notice of “Incomplete grading roster.”  Should this happen, enter the missing grades, </w:t>
      </w:r>
      <w:proofErr w:type="gramStart"/>
      <w:r w:rsidRPr="00FF6B3C">
        <w:rPr>
          <w:rFonts w:cstheme="minorHAnsi"/>
          <w:sz w:val="24"/>
          <w:szCs w:val="24"/>
        </w:rPr>
        <w:t>then</w:t>
      </w:r>
      <w:proofErr w:type="gramEnd"/>
      <w:r w:rsidRPr="00FF6B3C">
        <w:rPr>
          <w:rFonts w:cstheme="minorHAnsi"/>
          <w:sz w:val="24"/>
          <w:szCs w:val="24"/>
        </w:rPr>
        <w:t xml:space="preserve"> click submit again.</w:t>
      </w:r>
    </w:p>
    <w:p w:rsidR="00FF6B3C" w:rsidRDefault="00FF6B3C" w:rsidP="00FF6B3C">
      <w:pPr>
        <w:pStyle w:val="ListParagraph"/>
        <w:numPr>
          <w:ilvl w:val="0"/>
          <w:numId w:val="14"/>
        </w:numPr>
        <w:rPr>
          <w:rFonts w:cstheme="minorHAnsi"/>
          <w:sz w:val="24"/>
          <w:szCs w:val="24"/>
        </w:rPr>
      </w:pPr>
      <w:r w:rsidRPr="00FF6B3C">
        <w:rPr>
          <w:rFonts w:cstheme="minorHAnsi"/>
          <w:sz w:val="24"/>
          <w:szCs w:val="24"/>
        </w:rPr>
        <w:t>You will then see the Grading Confirmation Form.  Click “ok” to complete submission of grades for that section.  You will then be taken back to your list of courses so that you may grade other sections you may be teaching.  Once grading is completed, log out.  If you feel you may have submitted a grade in error, see your department administrator to get a Change of Grade Form.  You can’t change verified grades online.</w:t>
      </w:r>
    </w:p>
    <w:p w:rsidR="00FF6B3C" w:rsidRPr="00FF6B3C" w:rsidRDefault="00FF6B3C" w:rsidP="00FF6B3C">
      <w:pPr>
        <w:ind w:left="360"/>
        <w:rPr>
          <w:rFonts w:ascii="Arial Black" w:hAnsi="Arial Black"/>
          <w:i/>
        </w:rPr>
      </w:pPr>
      <w:r w:rsidRPr="00FF6B3C">
        <w:rPr>
          <w:rFonts w:ascii="Arial Black" w:hAnsi="Arial Black"/>
          <w:i/>
        </w:rPr>
        <w:t xml:space="preserve">Remember you cannot issue a student a W at this point.  GRADE CHOICES are:  </w:t>
      </w:r>
    </w:p>
    <w:p w:rsidR="00FF6B3C" w:rsidRPr="00FF6B3C" w:rsidRDefault="00FF6B3C" w:rsidP="00FF6B3C">
      <w:pPr>
        <w:spacing w:after="0"/>
        <w:ind w:left="360"/>
        <w:rPr>
          <w:rFonts w:ascii="Arial Black" w:hAnsi="Arial Black"/>
          <w:i/>
        </w:rPr>
      </w:pPr>
      <w:proofErr w:type="spellStart"/>
      <w:r w:rsidRPr="00FF6B3C">
        <w:rPr>
          <w:rFonts w:ascii="Arial Black" w:hAnsi="Arial Black"/>
          <w:i/>
        </w:rPr>
        <w:t>A</w:t>
      </w:r>
      <w:proofErr w:type="spellEnd"/>
      <w:r w:rsidRPr="00FF6B3C">
        <w:rPr>
          <w:rFonts w:ascii="Arial Black" w:hAnsi="Arial Black"/>
          <w:i/>
        </w:rPr>
        <w:tab/>
        <w:t>Excellent</w:t>
      </w:r>
    </w:p>
    <w:p w:rsidR="00FF6B3C" w:rsidRPr="00FF6B3C" w:rsidRDefault="00FF6B3C" w:rsidP="00FF6B3C">
      <w:pPr>
        <w:spacing w:after="0"/>
        <w:ind w:left="360"/>
        <w:rPr>
          <w:rFonts w:ascii="Arial Black" w:hAnsi="Arial Black"/>
          <w:i/>
        </w:rPr>
      </w:pPr>
      <w:r>
        <w:rPr>
          <w:rFonts w:ascii="Arial Black" w:hAnsi="Arial Black"/>
          <w:i/>
        </w:rPr>
        <w:t xml:space="preserve">B+ </w:t>
      </w:r>
      <w:r w:rsidRPr="00FF6B3C">
        <w:rPr>
          <w:rFonts w:ascii="Arial Black" w:hAnsi="Arial Black"/>
          <w:i/>
        </w:rPr>
        <w:t>Very Good</w:t>
      </w:r>
    </w:p>
    <w:p w:rsidR="00FF6B3C" w:rsidRPr="00FF6B3C" w:rsidRDefault="00FF6B3C" w:rsidP="00FF6B3C">
      <w:pPr>
        <w:spacing w:after="0"/>
        <w:ind w:left="360"/>
        <w:rPr>
          <w:rFonts w:ascii="Arial Black" w:hAnsi="Arial Black"/>
          <w:i/>
        </w:rPr>
      </w:pPr>
      <w:r w:rsidRPr="00FF6B3C">
        <w:rPr>
          <w:rFonts w:ascii="Arial Black" w:hAnsi="Arial Black"/>
          <w:i/>
        </w:rPr>
        <w:lastRenderedPageBreak/>
        <w:t xml:space="preserve">B </w:t>
      </w:r>
      <w:r w:rsidRPr="00FF6B3C">
        <w:rPr>
          <w:rFonts w:ascii="Arial Black" w:hAnsi="Arial Black"/>
          <w:i/>
        </w:rPr>
        <w:tab/>
        <w:t>Good</w:t>
      </w:r>
    </w:p>
    <w:p w:rsidR="00FF6B3C" w:rsidRPr="00FF6B3C" w:rsidRDefault="00FF6B3C" w:rsidP="00FF6B3C">
      <w:pPr>
        <w:spacing w:after="0"/>
        <w:ind w:left="360"/>
        <w:rPr>
          <w:rFonts w:ascii="Arial Black" w:hAnsi="Arial Black"/>
          <w:i/>
        </w:rPr>
      </w:pPr>
      <w:r>
        <w:rPr>
          <w:rFonts w:ascii="Arial Black" w:hAnsi="Arial Black"/>
          <w:i/>
        </w:rPr>
        <w:t xml:space="preserve">C+ </w:t>
      </w:r>
      <w:r w:rsidRPr="00FF6B3C">
        <w:rPr>
          <w:rFonts w:ascii="Arial Black" w:hAnsi="Arial Black"/>
          <w:i/>
        </w:rPr>
        <w:t>Above average</w:t>
      </w:r>
    </w:p>
    <w:p w:rsidR="00FF6B3C" w:rsidRPr="00FF6B3C" w:rsidRDefault="00FF6B3C" w:rsidP="00FF6B3C">
      <w:pPr>
        <w:spacing w:after="0"/>
        <w:ind w:left="360"/>
        <w:rPr>
          <w:rFonts w:ascii="Arial Black" w:hAnsi="Arial Black"/>
          <w:i/>
        </w:rPr>
      </w:pPr>
      <w:r w:rsidRPr="00FF6B3C">
        <w:rPr>
          <w:rFonts w:ascii="Arial Black" w:hAnsi="Arial Black"/>
          <w:i/>
        </w:rPr>
        <w:t xml:space="preserve">C </w:t>
      </w:r>
      <w:r w:rsidRPr="00FF6B3C">
        <w:rPr>
          <w:rFonts w:ascii="Arial Black" w:hAnsi="Arial Black"/>
          <w:i/>
        </w:rPr>
        <w:tab/>
        <w:t>Average</w:t>
      </w:r>
    </w:p>
    <w:p w:rsidR="00FF6B3C" w:rsidRPr="00FF6B3C" w:rsidRDefault="00FF6B3C" w:rsidP="00FF6B3C">
      <w:pPr>
        <w:spacing w:after="0"/>
        <w:ind w:left="360"/>
        <w:rPr>
          <w:rFonts w:ascii="Arial Black" w:hAnsi="Arial Black"/>
          <w:i/>
        </w:rPr>
      </w:pPr>
      <w:r w:rsidRPr="00FF6B3C">
        <w:rPr>
          <w:rFonts w:ascii="Arial Black" w:hAnsi="Arial Black"/>
          <w:i/>
        </w:rPr>
        <w:t xml:space="preserve">D </w:t>
      </w:r>
      <w:r w:rsidRPr="00FF6B3C">
        <w:rPr>
          <w:rFonts w:ascii="Arial Black" w:hAnsi="Arial Black"/>
          <w:i/>
        </w:rPr>
        <w:tab/>
        <w:t>Below average</w:t>
      </w:r>
    </w:p>
    <w:p w:rsidR="00FF6B3C" w:rsidRPr="00FF6B3C" w:rsidRDefault="00FF6B3C" w:rsidP="00FF6B3C">
      <w:pPr>
        <w:spacing w:after="0"/>
        <w:ind w:left="360"/>
        <w:rPr>
          <w:rFonts w:ascii="Arial Black" w:hAnsi="Arial Black"/>
          <w:i/>
        </w:rPr>
      </w:pPr>
      <w:r w:rsidRPr="00FF6B3C">
        <w:rPr>
          <w:rFonts w:ascii="Arial Black" w:hAnsi="Arial Black"/>
          <w:i/>
        </w:rPr>
        <w:t xml:space="preserve">F </w:t>
      </w:r>
      <w:r w:rsidRPr="00FF6B3C">
        <w:rPr>
          <w:rFonts w:ascii="Arial Black" w:hAnsi="Arial Black"/>
          <w:i/>
        </w:rPr>
        <w:tab/>
        <w:t>Failure</w:t>
      </w:r>
    </w:p>
    <w:p w:rsidR="00FF6B3C" w:rsidRPr="00FF6B3C" w:rsidRDefault="00FF6B3C" w:rsidP="00FF6B3C">
      <w:pPr>
        <w:spacing w:after="0"/>
        <w:ind w:left="360"/>
        <w:rPr>
          <w:rFonts w:ascii="Times New Roman" w:hAnsi="Times New Roman"/>
        </w:rPr>
      </w:pPr>
      <w:r w:rsidRPr="00FF6B3C">
        <w:rPr>
          <w:rFonts w:ascii="Arial Black" w:hAnsi="Arial Black"/>
          <w:i/>
        </w:rPr>
        <w:t xml:space="preserve">I </w:t>
      </w:r>
      <w:r w:rsidRPr="00FF6B3C">
        <w:rPr>
          <w:rFonts w:ascii="Arial Black" w:hAnsi="Arial Black"/>
          <w:i/>
        </w:rPr>
        <w:tab/>
        <w:t xml:space="preserve">Incomplete – </w:t>
      </w:r>
      <w:r>
        <w:t xml:space="preserve">Should be assigned only if the student has approached you for extra time on particular assignments, and you have agreed to allow it.  Once the student has completed the work, you must submit a Change of Grade Form, converting the “I” to the appropriate earned grade.  There is a deadline of 30 days into the next semester, after which all outstanding “I” grades will become “F” grades. </w:t>
      </w:r>
    </w:p>
    <w:p w:rsidR="00FF6B3C" w:rsidRPr="00FF6B3C" w:rsidRDefault="00FF6B3C" w:rsidP="00FF6B3C">
      <w:pPr>
        <w:spacing w:after="0"/>
        <w:ind w:left="360"/>
        <w:rPr>
          <w:i/>
          <w:sz w:val="24"/>
          <w:szCs w:val="24"/>
        </w:rPr>
      </w:pPr>
      <w:r w:rsidRPr="00FF6B3C">
        <w:rPr>
          <w:rFonts w:ascii="Arial Black" w:hAnsi="Arial Black"/>
          <w:i/>
        </w:rPr>
        <w:t>*P</w:t>
      </w:r>
      <w:r w:rsidRPr="00FF6B3C">
        <w:rPr>
          <w:rFonts w:ascii="Arial Black" w:hAnsi="Arial Black"/>
          <w:i/>
        </w:rPr>
        <w:tab/>
        <w:t xml:space="preserve">Pass </w:t>
      </w:r>
      <w:r w:rsidRPr="00FF6B3C">
        <w:rPr>
          <w:i/>
        </w:rPr>
        <w:t xml:space="preserve">- </w:t>
      </w:r>
      <w:r>
        <w:t>Rarely, a course runs as pass/fail.  This is not an appropriate grade unless the entire course is run as pass/fail.</w:t>
      </w:r>
    </w:p>
    <w:p w:rsidR="00FF6B3C" w:rsidRDefault="00FF6B3C" w:rsidP="00FF6B3C">
      <w:pPr>
        <w:spacing w:after="0"/>
        <w:ind w:left="360"/>
      </w:pPr>
      <w:r w:rsidRPr="00FF6B3C">
        <w:rPr>
          <w:rFonts w:ascii="Arial Black" w:hAnsi="Arial Black"/>
          <w:i/>
        </w:rPr>
        <w:t xml:space="preserve">R </w:t>
      </w:r>
      <w:r w:rsidRPr="00FF6B3C">
        <w:rPr>
          <w:rFonts w:ascii="Arial Black" w:hAnsi="Arial Black"/>
          <w:i/>
        </w:rPr>
        <w:tab/>
        <w:t xml:space="preserve">Audit </w:t>
      </w:r>
      <w:r w:rsidRPr="00FF6B3C">
        <w:rPr>
          <w:i/>
        </w:rPr>
        <w:t xml:space="preserve">- </w:t>
      </w:r>
      <w:r>
        <w:t>Should only be assigned if the student initially registered to audit the course.</w:t>
      </w:r>
    </w:p>
    <w:p w:rsidR="00FF6B3C" w:rsidRDefault="00FF6B3C" w:rsidP="00FF6B3C">
      <w:pPr>
        <w:ind w:left="360"/>
      </w:pPr>
    </w:p>
    <w:p w:rsidR="00FF6B3C" w:rsidRPr="00FF6B3C" w:rsidRDefault="00FF6B3C" w:rsidP="00FF6B3C">
      <w:pPr>
        <w:ind w:left="360"/>
        <w:rPr>
          <w:sz w:val="24"/>
          <w:szCs w:val="24"/>
        </w:rPr>
      </w:pPr>
      <w:r>
        <w:t>----------------------------------------------------------------------------------------------------------------------------</w:t>
      </w:r>
    </w:p>
    <w:p w:rsidR="00FF6B3C" w:rsidRPr="00FF6B3C" w:rsidRDefault="00FF6B3C" w:rsidP="00FF6B3C">
      <w:pPr>
        <w:ind w:left="360"/>
        <w:jc w:val="center"/>
        <w:rPr>
          <w:b/>
          <w:sz w:val="28"/>
          <w:szCs w:val="28"/>
        </w:rPr>
      </w:pPr>
      <w:r w:rsidRPr="00FF6B3C">
        <w:rPr>
          <w:b/>
          <w:sz w:val="28"/>
          <w:szCs w:val="28"/>
        </w:rPr>
        <w:t>Pictures of what you will see when navigating online grading:</w:t>
      </w:r>
    </w:p>
    <w:p w:rsidR="00FF6B3C" w:rsidRPr="00FF6B3C" w:rsidRDefault="00FF6B3C" w:rsidP="00FF6B3C">
      <w:pPr>
        <w:ind w:left="360"/>
        <w:rPr>
          <w:b/>
          <w:sz w:val="20"/>
          <w:szCs w:val="20"/>
        </w:rPr>
      </w:pPr>
      <w:r w:rsidRPr="00FF6B3C">
        <w:rPr>
          <w:b/>
          <w:sz w:val="20"/>
          <w:szCs w:val="20"/>
        </w:rPr>
        <w:t xml:space="preserve">Log into Ocean Cruiser.  Click on </w:t>
      </w:r>
      <w:proofErr w:type="spellStart"/>
      <w:r w:rsidRPr="00FF6B3C">
        <w:rPr>
          <w:b/>
          <w:sz w:val="20"/>
          <w:szCs w:val="20"/>
        </w:rPr>
        <w:t>WebAdvisor</w:t>
      </w:r>
      <w:proofErr w:type="spellEnd"/>
    </w:p>
    <w:p w:rsidR="00FF6B3C" w:rsidRPr="00FF6B3C" w:rsidRDefault="00FF6B3C" w:rsidP="00FF6B3C">
      <w:pPr>
        <w:ind w:left="360"/>
        <w:rPr>
          <w:b/>
          <w:sz w:val="20"/>
          <w:szCs w:val="20"/>
        </w:rPr>
      </w:pPr>
      <w:r>
        <w:rPr>
          <w:noProof/>
          <w:sz w:val="24"/>
          <w:szCs w:val="24"/>
        </w:rPr>
        <mc:AlternateContent>
          <mc:Choice Requires="wps">
            <w:drawing>
              <wp:anchor distT="0" distB="0" distL="114300" distR="114300" simplePos="0" relativeHeight="251663360" behindDoc="0" locked="0" layoutInCell="1" allowOverlap="1" wp14:anchorId="576E3D66" wp14:editId="3B36441A">
                <wp:simplePos x="0" y="0"/>
                <wp:positionH relativeFrom="column">
                  <wp:posOffset>573206</wp:posOffset>
                </wp:positionH>
                <wp:positionV relativeFrom="paragraph">
                  <wp:posOffset>256170</wp:posOffset>
                </wp:positionV>
                <wp:extent cx="552185" cy="1043694"/>
                <wp:effectExtent l="0" t="0" r="57785" b="61595"/>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2185" cy="104369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8" o:spid="_x0000_s1026" type="#_x0000_t32" style="position:absolute;margin-left:45.15pt;margin-top:20.15pt;width:43.5pt;height:82.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AdiPgIAAHEEAAAOAAAAZHJzL2Uyb0RvYy54bWysVE2P2jAQvVfqf7B8Z5OwgUJEWK0S6GXb&#10;RWL7A4ztEKuObdmGgKr+945NoKW9VFVzcMbxfLx585zF06mT6MitE1qVOHtIMeKKaibUvsRf3taj&#10;GUbOE8WI1IqX+Mwdflq+f7foTcHHutWScYsgiXJFb0rcem+KJHG05R1xD9pwBYeNth3xsLX7hFnS&#10;Q/ZOJuM0nSa9tsxYTblz8LW+HOJlzN80nPrXpnHcI1liwObjauO6C2uyXJBib4lpBR1gkH9A0RGh&#10;oOgtVU08QQcr/kjVCWq1041/oLpLdNMIymMP0E2W/tbNtiWGx16AHGduNLn/l5Z+Pm4sEqzEMChF&#10;OhjR1lsi9q1Hz9bqHlVaKaBRWzQLbPXGFRBUqY0N/dKT2poXTb86pHTVErXnEfXb2UCqLEQkdyFh&#10;4wzU3PWfNAMfcvA6UndqbBdSAinoFCd0vk2Inzyi8HEyGWezCUYUjrI0f5zO81iCFNdoY53/yHWH&#10;glFiNzRz6yKLtcjxxfmAjRTXgFBa6bWQMmpCKtSXeD4ZT2KA01KwcBjcnN3vKmnRkQRVxWdAcedm&#10;9UGxmKzlhK0G2xMhwUY+MuStAM4kx6FaxxlGksNFCtYFnlShIvQPgAfrIqxv83S+mq1m+SgfT1ej&#10;PK3r0fO6ykfTdfZhUj/WVVVn3wP4LC9awRhXAf9V5Fn+dyIarttFnjeZ34hK7rNHRgHs9R1BRwGE&#10;mV/Us9PsvLGhu6AF0HV0Hu5guDi/7qPXzz/F8gcAAAD//wMAUEsDBBQABgAIAAAAIQDLvmI64AAA&#10;AAkBAAAPAAAAZHJzL2Rvd25yZXYueG1sTI/BTsMwEETvSPyDtUjcqE2pEhqyqYAKkQtItAhxdOMl&#10;tojtKHbblK/HOcFpdzWj2TflarQdO9AQjHcI1zMBjFzjlXEtwvv26eoWWIjSKdl5RwgnCrCqzs9K&#10;WSh/dG902MSWpRAXComgY+wLzkOjycow8z25pH35wcqYzqHlapDHFG47Phci41Yalz5o2dOjpuZ7&#10;s7cIcf150tlH87A0r9vnl8z81HW9Rry8GO/vgEUa458ZJvyEDlVi2vm9U4F1CEtxk5wIi2lOep6n&#10;ZYcwF4sceFXy/w2qXwAAAP//AwBQSwECLQAUAAYACAAAACEAtoM4kv4AAADhAQAAEwAAAAAAAAAA&#10;AAAAAAAAAAAAW0NvbnRlbnRfVHlwZXNdLnhtbFBLAQItABQABgAIAAAAIQA4/SH/1gAAAJQBAAAL&#10;AAAAAAAAAAAAAAAAAC8BAABfcmVscy8ucmVsc1BLAQItABQABgAIAAAAIQDNPAdiPgIAAHEEAAAO&#10;AAAAAAAAAAAAAAAAAC4CAABkcnMvZTJvRG9jLnhtbFBLAQItABQABgAIAAAAIQDLvmI64AAAAAkB&#10;AAAPAAAAAAAAAAAAAAAAAJgEAABkcnMvZG93bnJldi54bWxQSwUGAAAAAAQABADzAAAApQUAAAAA&#10;">
                <v:stroke endarrow="block"/>
              </v:shape>
            </w:pict>
          </mc:Fallback>
        </mc:AlternateContent>
      </w:r>
      <w:r w:rsidRPr="00FF6B3C">
        <w:rPr>
          <w:b/>
          <w:sz w:val="20"/>
          <w:szCs w:val="20"/>
        </w:rPr>
        <w:t>Click Faculty.</w:t>
      </w:r>
    </w:p>
    <w:p w:rsidR="00FF6B3C" w:rsidRPr="00FF6B3C" w:rsidRDefault="00FF6B3C" w:rsidP="00FF6B3C">
      <w:pPr>
        <w:ind w:left="360"/>
        <w:rPr>
          <w:b/>
          <w:sz w:val="20"/>
          <w:szCs w:val="20"/>
        </w:rPr>
      </w:pPr>
    </w:p>
    <w:p w:rsidR="00FF6B3C" w:rsidRPr="00FF6B3C" w:rsidRDefault="00FF6B3C" w:rsidP="00FF6B3C">
      <w:pPr>
        <w:ind w:left="360"/>
        <w:rPr>
          <w:b/>
          <w:sz w:val="20"/>
          <w:szCs w:val="20"/>
        </w:rPr>
      </w:pPr>
    </w:p>
    <w:p w:rsidR="00FF6B3C" w:rsidRPr="00FF6B3C" w:rsidRDefault="00FF6B3C" w:rsidP="00FF6B3C">
      <w:pPr>
        <w:ind w:left="360"/>
        <w:rPr>
          <w:b/>
          <w:noProof/>
          <w:sz w:val="20"/>
          <w:szCs w:val="20"/>
        </w:rPr>
      </w:pPr>
      <w:r>
        <w:rPr>
          <w:noProof/>
        </w:rPr>
        <w:drawing>
          <wp:inline distT="0" distB="0" distL="0" distR="0" wp14:anchorId="065C8981" wp14:editId="2713D535">
            <wp:extent cx="4803775" cy="2654300"/>
            <wp:effectExtent l="171450" t="171450" r="377825" b="35560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03775" cy="2654300"/>
                    </a:xfrm>
                    <a:prstGeom prst="rect">
                      <a:avLst/>
                    </a:prstGeom>
                    <a:ln>
                      <a:noFill/>
                    </a:ln>
                    <a:effectLst>
                      <a:outerShdw blurRad="292100" dist="139700" dir="2700000" algn="tl" rotWithShape="0">
                        <a:srgbClr val="333333">
                          <a:alpha val="65000"/>
                        </a:srgbClr>
                      </a:outerShdw>
                    </a:effectLst>
                  </pic:spPr>
                </pic:pic>
              </a:graphicData>
            </a:graphic>
          </wp:inline>
        </w:drawing>
      </w:r>
    </w:p>
    <w:p w:rsidR="00FF6B3C" w:rsidRPr="00FF6B3C" w:rsidRDefault="00FF6B3C" w:rsidP="00FF6B3C">
      <w:pPr>
        <w:ind w:left="360"/>
        <w:rPr>
          <w:b/>
          <w:sz w:val="20"/>
          <w:szCs w:val="20"/>
        </w:rPr>
      </w:pPr>
    </w:p>
    <w:p w:rsidR="00FF6B3C" w:rsidRPr="00FF6B3C" w:rsidRDefault="00FF6B3C" w:rsidP="00FF6B3C">
      <w:pPr>
        <w:ind w:left="360"/>
        <w:jc w:val="right"/>
        <w:rPr>
          <w:b/>
          <w:sz w:val="20"/>
          <w:szCs w:val="20"/>
        </w:rPr>
      </w:pPr>
      <w:r>
        <w:rPr>
          <w:noProof/>
        </w:rPr>
        <mc:AlternateContent>
          <mc:Choice Requires="wps">
            <w:drawing>
              <wp:anchor distT="0" distB="0" distL="114300" distR="114300" simplePos="0" relativeHeight="251660288" behindDoc="0" locked="0" layoutInCell="1" allowOverlap="1" wp14:anchorId="3E88637C" wp14:editId="115D6EBB">
                <wp:simplePos x="0" y="0"/>
                <wp:positionH relativeFrom="column">
                  <wp:posOffset>968375</wp:posOffset>
                </wp:positionH>
                <wp:positionV relativeFrom="paragraph">
                  <wp:posOffset>172085</wp:posOffset>
                </wp:positionV>
                <wp:extent cx="4460240" cy="1507490"/>
                <wp:effectExtent l="38100" t="0" r="16510" b="7366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60240" cy="15074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7" o:spid="_x0000_s1026" type="#_x0000_t32" style="position:absolute;margin-left:76.25pt;margin-top:13.55pt;width:351.2pt;height:118.7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qlzRgIAAHwEAAAOAAAAZHJzL2Uyb0RvYy54bWysVE2P2yAQvVfqf0DcE9up82XFWa3spD1s&#10;20jZ/gACOEbFgICNE1X97x1wNrvbXqqqPuDBMI83bx5e3Z07iU7cOqFVibNxihFXVDOhjiX+9rgd&#10;LTBynihGpFa8xBfu8N36/btVbwo+0a2WjFsEIMoVvSlx670pksTRlnfEjbXhChYbbTviYWqPCbOk&#10;B/ROJpM0nSW9tsxYTblz8LUeFvE64jcNp/5r0zjukSwxcPNxtHE8hDFZr0hxtMS0gl5pkH9g0RGh&#10;4NAbVE08QU9W/AHVCWq1040fU90lumkE5bEGqCZLf6tm3xLDYy0gjjM3mdz/g6VfTjuLBCvxHCNF&#10;OmjR3lsijq1H99bqHlVaKZBRWzQPavXGFZBUqZ0N9dKz2psHTb87pHTVEnXkkfXjxQBUFjKSNylh&#10;4gyceeg/awZ7yJPXUbpzYzvUSGE+hcQADvKgc+zV5dYrfvaIwsc8n6WTHFpKYS2bpvN8GbuZkCIA&#10;hXRjnf/IdYdCUGJ3retW0HAIOT04H2i+JIRkpbdCymgPqVBf4uV0Mo2snJaChcWwzdnjoZIWnUgw&#10;WHxizbDyepvVT4pFsJYTtrnGnggJMfJRLG8FyCc5Dqd1nGEkOdypEA30pAonggBA+BoNHvuxTJeb&#10;xWaRj/LJbDPK07oe3W+rfDTbZvNp/aGuqjr7GchnedEKxrgK/J/9nuV/56frzRucenP8TajkLXpU&#10;FMg+vyPp6IXQ/sFIB80uOxuqC7YAi8fN1+sY7tDredz18tNY/wIAAP//AwBQSwMEFAAGAAgAAAAh&#10;ANKWG9jgAAAACgEAAA8AAABkcnMvZG93bnJldi54bWxMj8FOwzAMhu9IvENkJC5oS1ctWylNJwQM&#10;TmiijHvWmrZa41RNtrVvjznB8bc//f6cbUbbiTMOvnWkYTGPQCCVrmqp1rD/3M4SED4YqkznCDVM&#10;6GGTX19lJq3chT7wXIRacAn51GhoQuhTKX3ZoDV+7nok3n27wZrAcahlNZgLl9tOxlG0kta0xBca&#10;0+NTg+WxOFkNz8VObb/u9mM8lW/vxWty3NH0ovXtzfj4ACLgGP5g+NVndcjZ6eBOVHnRcVaxYlRD&#10;vF6AYCBRy3sQBx6slgpknsn/L+Q/AAAA//8DAFBLAQItABQABgAIAAAAIQC2gziS/gAAAOEBAAAT&#10;AAAAAAAAAAAAAAAAAAAAAABbQ29udGVudF9UeXBlc10ueG1sUEsBAi0AFAAGAAgAAAAhADj9If/W&#10;AAAAlAEAAAsAAAAAAAAAAAAAAAAALwEAAF9yZWxzLy5yZWxzUEsBAi0AFAAGAAgAAAAhAMGWqXNG&#10;AgAAfAQAAA4AAAAAAAAAAAAAAAAALgIAAGRycy9lMm9Eb2MueG1sUEsBAi0AFAAGAAgAAAAhANKW&#10;G9jgAAAACgEAAA8AAAAAAAAAAAAAAAAAoAQAAGRycy9kb3ducmV2LnhtbFBLBQYAAAAABAAEAPMA&#10;AACtBQAAAAA=&#10;">
                <v:stroke endarrow="block"/>
              </v:shape>
            </w:pict>
          </mc:Fallback>
        </mc:AlternateContent>
      </w:r>
      <w:r w:rsidRPr="00FF6B3C">
        <w:rPr>
          <w:b/>
          <w:sz w:val="20"/>
          <w:szCs w:val="20"/>
        </w:rPr>
        <w:t>Click Enter Grades</w:t>
      </w:r>
    </w:p>
    <w:p w:rsidR="00FF6B3C" w:rsidRPr="00FF6B3C" w:rsidRDefault="00FF6B3C" w:rsidP="00FF6B3C">
      <w:pPr>
        <w:ind w:left="360"/>
        <w:rPr>
          <w:b/>
          <w:noProof/>
          <w:sz w:val="20"/>
          <w:szCs w:val="20"/>
        </w:rPr>
      </w:pPr>
      <w:r>
        <w:rPr>
          <w:noProof/>
        </w:rPr>
        <w:drawing>
          <wp:inline distT="0" distB="0" distL="0" distR="0" wp14:anchorId="3C9E19B5" wp14:editId="184CFAAA">
            <wp:extent cx="5581650" cy="2183765"/>
            <wp:effectExtent l="171450" t="171450" r="381000" b="3689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81650" cy="2183765"/>
                    </a:xfrm>
                    <a:prstGeom prst="rect">
                      <a:avLst/>
                    </a:prstGeom>
                    <a:ln>
                      <a:noFill/>
                    </a:ln>
                    <a:effectLst>
                      <a:outerShdw blurRad="292100" dist="139700" dir="2700000" algn="tl" rotWithShape="0">
                        <a:srgbClr val="333333">
                          <a:alpha val="65000"/>
                        </a:srgbClr>
                      </a:outerShdw>
                    </a:effectLst>
                  </pic:spPr>
                </pic:pic>
              </a:graphicData>
            </a:graphic>
          </wp:inline>
        </w:drawing>
      </w:r>
    </w:p>
    <w:p w:rsidR="00FF6B3C" w:rsidRPr="00FF6B3C" w:rsidRDefault="00FF6B3C" w:rsidP="00FF6B3C">
      <w:pPr>
        <w:ind w:left="360"/>
        <w:rPr>
          <w:sz w:val="20"/>
          <w:szCs w:val="20"/>
        </w:rPr>
      </w:pPr>
      <w:r w:rsidRPr="00FF6B3C">
        <w:rPr>
          <w:sz w:val="20"/>
          <w:szCs w:val="20"/>
        </w:rPr>
        <w:t xml:space="preserve">Select the correct term from the drop-down menu to access the courses you are teaching for that term.  Once the term is selected you will see the listing of your courses. Select button to the left of your course to open that grading section. A list of all students will appear.   To the right of each student is the drop-down menu to select the grade. </w:t>
      </w:r>
    </w:p>
    <w:p w:rsidR="00FF6B3C" w:rsidRPr="00FF6B3C" w:rsidRDefault="00FF6B3C" w:rsidP="00FF6B3C">
      <w:pPr>
        <w:ind w:left="360"/>
        <w:rPr>
          <w:b/>
          <w:sz w:val="20"/>
          <w:szCs w:val="20"/>
        </w:rPr>
      </w:pPr>
      <w:r>
        <w:rPr>
          <w:noProof/>
          <w:sz w:val="20"/>
          <w:szCs w:val="20"/>
        </w:rPr>
        <mc:AlternateContent>
          <mc:Choice Requires="wps">
            <w:drawing>
              <wp:anchor distT="0" distB="0" distL="114300" distR="114300" simplePos="0" relativeHeight="251664384" behindDoc="0" locked="0" layoutInCell="1" allowOverlap="1">
                <wp:simplePos x="0" y="0"/>
                <wp:positionH relativeFrom="column">
                  <wp:posOffset>232012</wp:posOffset>
                </wp:positionH>
                <wp:positionV relativeFrom="paragraph">
                  <wp:posOffset>294782</wp:posOffset>
                </wp:positionV>
                <wp:extent cx="443552" cy="177421"/>
                <wp:effectExtent l="0" t="0" r="13970" b="13335"/>
                <wp:wrapNone/>
                <wp:docPr id="9" name="Rectangle 9"/>
                <wp:cNvGraphicFramePr/>
                <a:graphic xmlns:a="http://schemas.openxmlformats.org/drawingml/2006/main">
                  <a:graphicData uri="http://schemas.microsoft.com/office/word/2010/wordprocessingShape">
                    <wps:wsp>
                      <wps:cNvSpPr/>
                      <wps:spPr>
                        <a:xfrm>
                          <a:off x="0" y="0"/>
                          <a:ext cx="443552" cy="177421"/>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 o:spid="_x0000_s1026" style="position:absolute;margin-left:18.25pt;margin-top:23.2pt;width:34.95pt;height:13.9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mIOcwIAADgFAAAOAAAAZHJzL2Uyb0RvYy54bWysVFFP2zAQfp+0/2D5faTp2gEVKapATJMQ&#10;IGDi2Th2E8n2eWe3affrd3bSgADtYVofXNt3993dl+98dr6zhm0VhhZcxcujCWfKSahbt674z8er&#10;LyechShcLQw4VfG9Cvx8+fnTWecXagoNmFohIxAXFp2veBOjXxRFkI2yIhyBV46MGtCKSEdcFzWK&#10;jtCtKaaTybeiA6w9glQh0O1lb+TLjK+1kvFW66AiMxWn2mJeMa/PaS2WZ2KxRuGbVg5liH+oworW&#10;UdIR6lJEwTbYvoOyrUQIoOORBFuA1q1UuQfqppy86eahEV7lXoic4Eeawv+DlTfbO2RtXfFTzpyw&#10;9InuiTTh1kax00RP58OCvB78HQ6nQNvU606jTf/UBdtlSvcjpWoXmaTL2ezrfD7lTJKpPD6eTcuE&#10;WbwEewzxuwLL0qbiSMkzkWJ7HWLvenChuFRMnz7v4t6oVIFx90pTF5RwmqOzftSFQbYV9OWFlMrF&#10;sjc1olb99XxCv6GeMSJXlwETsm6NGbEHgKTN99h9rYN/ClVZfmPw5G+F9cFjRM4MLo7BtnWAHwEY&#10;6mrI3PsfSOqpSSw9Q72nb4zQiz94edUS19cixDuBpHaaC5rgeEuLNtBVHIYdZw3g74/ukz+JkKyc&#10;dTQ9FQ+/NgIVZ+aHI3melrNZGrd8mM2Pp3TA15bn1xa3sRdAn6mkt8LLvE3+0Ry2GsE+0aCvUlYy&#10;CScpd8VlxMPhIvZTTU+FVKtVdqMR8yJeuwcvE3hiNWnpcfck0A+Ci6TUGzhMmli80V3vmyIdrDYR&#10;dJtF+cLrwDeNZxbO8JSk+X99zl4vD97yDwAAAP//AwBQSwMEFAAGAAgAAAAhAONa+2vcAAAACAEA&#10;AA8AAABkcnMvZG93bnJldi54bWxMj8FOwzAQRO9I/IO1SNyoUxrSKM2mQkgIiQui5QPceJsE4nVk&#10;O03g63FOcJvVjGbelvvZ9OJCzneWEdarBARxbXXHDcLH8fkuB+GDYq16y4TwTR721fVVqQptJ36n&#10;yyE0IpawLxRCG8JQSOnrlozyKzsQR+9snVEhnq6R2qkplpte3idJJo3qOC60aqCnluqvw2gQ7Pot&#10;vB6ndGSa3Evefdb9zzZHvL2ZH3cgAs3hLwwLfkSHKjKd7Mjaix5hkz3EJEKapSAWP1nECWGbbkBW&#10;pfz/QPULAAD//wMAUEsBAi0AFAAGAAgAAAAhALaDOJL+AAAA4QEAABMAAAAAAAAAAAAAAAAAAAAA&#10;AFtDb250ZW50X1R5cGVzXS54bWxQSwECLQAUAAYACAAAACEAOP0h/9YAAACUAQAACwAAAAAAAAAA&#10;AAAAAAAvAQAAX3JlbHMvLnJlbHNQSwECLQAUAAYACAAAACEAKuZiDnMCAAA4BQAADgAAAAAAAAAA&#10;AAAAAAAuAgAAZHJzL2Uyb0RvYy54bWxQSwECLQAUAAYACAAAACEA41r7a9wAAAAIAQAADwAAAAAA&#10;AAAAAAAAAADNBAAAZHJzL2Rvd25yZXYueG1sUEsFBgAAAAAEAAQA8wAAANYFAAAAAA==&#10;" fillcolor="#4f81bd [3204]" strokecolor="#243f60 [1604]" strokeweight="2pt"/>
            </w:pict>
          </mc:Fallback>
        </mc:AlternateContent>
      </w:r>
      <w:r>
        <w:rPr>
          <w:noProof/>
          <w:sz w:val="20"/>
          <w:szCs w:val="20"/>
        </w:rPr>
        <w:drawing>
          <wp:inline distT="0" distB="0" distL="0" distR="0" wp14:anchorId="0B3174B9" wp14:editId="0357A212">
            <wp:extent cx="3657600" cy="511810"/>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511810"/>
                    </a:xfrm>
                    <a:prstGeom prst="rect">
                      <a:avLst/>
                    </a:prstGeom>
                    <a:noFill/>
                    <a:ln>
                      <a:noFill/>
                    </a:ln>
                  </pic:spPr>
                </pic:pic>
              </a:graphicData>
            </a:graphic>
          </wp:inline>
        </w:drawing>
      </w:r>
    </w:p>
    <w:p w:rsidR="00FF6B3C" w:rsidRPr="00FF6B3C" w:rsidRDefault="00FF6B3C" w:rsidP="00FF6B3C">
      <w:pPr>
        <w:ind w:left="360"/>
        <w:rPr>
          <w:rFonts w:cstheme="minorHAnsi"/>
          <w:sz w:val="24"/>
          <w:szCs w:val="24"/>
        </w:rPr>
      </w:pPr>
    </w:p>
    <w:p w:rsidR="00C04A46" w:rsidRPr="0047754E" w:rsidRDefault="00C04A46" w:rsidP="00C04A46">
      <w:pPr>
        <w:ind w:left="360"/>
        <w:rPr>
          <w:rFonts w:cstheme="minorHAnsi"/>
          <w:sz w:val="24"/>
          <w:szCs w:val="24"/>
        </w:rPr>
      </w:pPr>
    </w:p>
    <w:p w:rsidR="008708D6" w:rsidRPr="00604111" w:rsidRDefault="008708D6" w:rsidP="00C04A46">
      <w:pPr>
        <w:jc w:val="center"/>
        <w:rPr>
          <w:rFonts w:cstheme="minorHAnsi"/>
          <w:sz w:val="24"/>
          <w:szCs w:val="24"/>
        </w:rPr>
      </w:pPr>
    </w:p>
    <w:sectPr w:rsidR="008708D6" w:rsidRPr="00604111" w:rsidSect="0081497A">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8AA" w:rsidRDefault="006078AA" w:rsidP="009370BD">
      <w:pPr>
        <w:spacing w:after="0" w:line="240" w:lineRule="auto"/>
      </w:pPr>
      <w:r>
        <w:separator/>
      </w:r>
    </w:p>
  </w:endnote>
  <w:endnote w:type="continuationSeparator" w:id="0">
    <w:p w:rsidR="006078AA" w:rsidRDefault="006078AA" w:rsidP="009370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8AA" w:rsidRDefault="006078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959"/>
      <w:gridCol w:w="8631"/>
    </w:tblGrid>
    <w:tr w:rsidR="006078AA" w:rsidTr="009370BD">
      <w:tc>
        <w:tcPr>
          <w:tcW w:w="500" w:type="pct"/>
          <w:tcBorders>
            <w:top w:val="single" w:sz="4" w:space="0" w:color="943634" w:themeColor="accent2" w:themeShade="BF"/>
          </w:tcBorders>
          <w:shd w:val="clear" w:color="auto" w:fill="B5121B"/>
        </w:tcPr>
        <w:p w:rsidR="006078AA" w:rsidRDefault="006078AA" w:rsidP="009370BD">
          <w:pPr>
            <w:pStyle w:val="Footer"/>
            <w:tabs>
              <w:tab w:val="center" w:pos="364"/>
              <w:tab w:val="right" w:pos="729"/>
            </w:tabs>
            <w:rPr>
              <w:b/>
              <w:color w:val="FFFFFF" w:themeColor="background1"/>
            </w:rPr>
          </w:pPr>
        </w:p>
      </w:tc>
      <w:tc>
        <w:tcPr>
          <w:tcW w:w="4500" w:type="pct"/>
          <w:tcBorders>
            <w:top w:val="single" w:sz="4" w:space="0" w:color="auto"/>
          </w:tcBorders>
        </w:tcPr>
        <w:p w:rsidR="006078AA" w:rsidRPr="00C1617D" w:rsidRDefault="006078AA" w:rsidP="00174340">
          <w:pPr>
            <w:pStyle w:val="Footer"/>
            <w:jc w:val="right"/>
            <w:rPr>
              <w:rFonts w:cstheme="minorHAnsi"/>
              <w:sz w:val="18"/>
              <w:szCs w:val="18"/>
            </w:rPr>
          </w:pPr>
          <w:bookmarkStart w:id="0" w:name="_GoBack"/>
          <w:bookmarkEnd w:id="0"/>
        </w:p>
      </w:tc>
    </w:tr>
  </w:tbl>
  <w:p w:rsidR="006078AA" w:rsidRDefault="006078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8AA" w:rsidRDefault="006078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8AA" w:rsidRDefault="006078AA" w:rsidP="009370BD">
      <w:pPr>
        <w:spacing w:after="0" w:line="240" w:lineRule="auto"/>
      </w:pPr>
      <w:r>
        <w:separator/>
      </w:r>
    </w:p>
  </w:footnote>
  <w:footnote w:type="continuationSeparator" w:id="0">
    <w:p w:rsidR="006078AA" w:rsidRDefault="006078AA" w:rsidP="009370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8AA" w:rsidRDefault="006078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8AA" w:rsidRPr="00604111" w:rsidRDefault="006078AA">
    <w:pPr>
      <w:pStyle w:val="Header"/>
      <w:rPr>
        <w:rFonts w:asciiTheme="majorHAnsi" w:hAnsiTheme="majorHAnsi"/>
      </w:rPr>
    </w:pP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8AA" w:rsidRDefault="006078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4C70"/>
    <w:multiLevelType w:val="hybridMultilevel"/>
    <w:tmpl w:val="5E24E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4E5383"/>
    <w:multiLevelType w:val="hybridMultilevel"/>
    <w:tmpl w:val="0AB2CB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25C0541"/>
    <w:multiLevelType w:val="hybridMultilevel"/>
    <w:tmpl w:val="5B0EAF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6E7A"/>
    <w:multiLevelType w:val="hybridMultilevel"/>
    <w:tmpl w:val="04B6168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857596C"/>
    <w:multiLevelType w:val="hybridMultilevel"/>
    <w:tmpl w:val="5C0CC56A"/>
    <w:lvl w:ilvl="0" w:tplc="E5C0B8CE">
      <w:numFmt w:val="bullet"/>
      <w:lvlText w:val=""/>
      <w:lvlJc w:val="left"/>
      <w:pPr>
        <w:ind w:left="1110" w:hanging="39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42A3F5E"/>
    <w:multiLevelType w:val="hybridMultilevel"/>
    <w:tmpl w:val="265AC02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654372"/>
    <w:multiLevelType w:val="hybridMultilevel"/>
    <w:tmpl w:val="E7FC421E"/>
    <w:lvl w:ilvl="0" w:tplc="8C54FD74">
      <w:start w:val="1"/>
      <w:numFmt w:val="decimal"/>
      <w:lvlText w:val="%1."/>
      <w:lvlJc w:val="left"/>
      <w:pPr>
        <w:ind w:left="720" w:hanging="360"/>
      </w:pPr>
      <w:rPr>
        <w:rFonts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C40A8B"/>
    <w:multiLevelType w:val="hybridMultilevel"/>
    <w:tmpl w:val="663A5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DE5004"/>
    <w:multiLevelType w:val="hybridMultilevel"/>
    <w:tmpl w:val="E94A52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7C1145"/>
    <w:multiLevelType w:val="hybridMultilevel"/>
    <w:tmpl w:val="732275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6B1BC5"/>
    <w:multiLevelType w:val="hybridMultilevel"/>
    <w:tmpl w:val="302EB4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5E60585"/>
    <w:multiLevelType w:val="hybridMultilevel"/>
    <w:tmpl w:val="D0A6FFC4"/>
    <w:lvl w:ilvl="0" w:tplc="04090005">
      <w:start w:val="1"/>
      <w:numFmt w:val="bullet"/>
      <w:lvlText w:val=""/>
      <w:lvlJc w:val="left"/>
      <w:pPr>
        <w:ind w:left="1110" w:hanging="39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8862EB9"/>
    <w:multiLevelType w:val="hybridMultilevel"/>
    <w:tmpl w:val="51BE49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C3017F5"/>
    <w:multiLevelType w:val="hybridMultilevel"/>
    <w:tmpl w:val="942E3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8"/>
  </w:num>
  <w:num w:numId="4">
    <w:abstractNumId w:val="2"/>
  </w:num>
  <w:num w:numId="5">
    <w:abstractNumId w:val="3"/>
  </w:num>
  <w:num w:numId="6">
    <w:abstractNumId w:val="5"/>
  </w:num>
  <w:num w:numId="7">
    <w:abstractNumId w:val="1"/>
  </w:num>
  <w:num w:numId="8">
    <w:abstractNumId w:val="9"/>
  </w:num>
  <w:num w:numId="9">
    <w:abstractNumId w:val="12"/>
  </w:num>
  <w:num w:numId="10">
    <w:abstractNumId w:val="10"/>
  </w:num>
  <w:num w:numId="11">
    <w:abstractNumId w:val="4"/>
  </w:num>
  <w:num w:numId="12">
    <w:abstractNumId w:val="11"/>
  </w:num>
  <w:num w:numId="13">
    <w:abstractNumId w:val="7"/>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0ED"/>
    <w:rsid w:val="00026A5E"/>
    <w:rsid w:val="00047836"/>
    <w:rsid w:val="00083E08"/>
    <w:rsid w:val="000A36DE"/>
    <w:rsid w:val="000D7A05"/>
    <w:rsid w:val="000E2CDA"/>
    <w:rsid w:val="000F311C"/>
    <w:rsid w:val="0010098E"/>
    <w:rsid w:val="00137C1E"/>
    <w:rsid w:val="00174340"/>
    <w:rsid w:val="001A24D5"/>
    <w:rsid w:val="001B2FA2"/>
    <w:rsid w:val="001C4EA1"/>
    <w:rsid w:val="001C6CA4"/>
    <w:rsid w:val="001D685D"/>
    <w:rsid w:val="001E5AD1"/>
    <w:rsid w:val="00214119"/>
    <w:rsid w:val="00221703"/>
    <w:rsid w:val="00243065"/>
    <w:rsid w:val="00247263"/>
    <w:rsid w:val="00247B4E"/>
    <w:rsid w:val="002510CC"/>
    <w:rsid w:val="002579D2"/>
    <w:rsid w:val="00267689"/>
    <w:rsid w:val="00293C9A"/>
    <w:rsid w:val="00294CF4"/>
    <w:rsid w:val="0029503F"/>
    <w:rsid w:val="002A028B"/>
    <w:rsid w:val="002B034B"/>
    <w:rsid w:val="002C5AA4"/>
    <w:rsid w:val="003036F1"/>
    <w:rsid w:val="00306942"/>
    <w:rsid w:val="00310EFD"/>
    <w:rsid w:val="00325DC9"/>
    <w:rsid w:val="00333F4F"/>
    <w:rsid w:val="0035099F"/>
    <w:rsid w:val="0035152A"/>
    <w:rsid w:val="00362B3D"/>
    <w:rsid w:val="003632F8"/>
    <w:rsid w:val="003737ED"/>
    <w:rsid w:val="0038407C"/>
    <w:rsid w:val="003A26BF"/>
    <w:rsid w:val="003D52B3"/>
    <w:rsid w:val="003F0C70"/>
    <w:rsid w:val="003F32BF"/>
    <w:rsid w:val="00412092"/>
    <w:rsid w:val="0042027A"/>
    <w:rsid w:val="00425AB3"/>
    <w:rsid w:val="004317D3"/>
    <w:rsid w:val="004356B2"/>
    <w:rsid w:val="00442AB5"/>
    <w:rsid w:val="00445A22"/>
    <w:rsid w:val="00451EC5"/>
    <w:rsid w:val="00474913"/>
    <w:rsid w:val="00477B90"/>
    <w:rsid w:val="00481F45"/>
    <w:rsid w:val="00482E3B"/>
    <w:rsid w:val="00491A29"/>
    <w:rsid w:val="004C3D9E"/>
    <w:rsid w:val="004C7DD5"/>
    <w:rsid w:val="004D6DF3"/>
    <w:rsid w:val="004E1611"/>
    <w:rsid w:val="004E4D92"/>
    <w:rsid w:val="004F32C7"/>
    <w:rsid w:val="004F348E"/>
    <w:rsid w:val="00502405"/>
    <w:rsid w:val="00513A08"/>
    <w:rsid w:val="00531CCA"/>
    <w:rsid w:val="00551E41"/>
    <w:rsid w:val="0056730F"/>
    <w:rsid w:val="00584D32"/>
    <w:rsid w:val="0059280F"/>
    <w:rsid w:val="005A5CDB"/>
    <w:rsid w:val="005C05DE"/>
    <w:rsid w:val="005F6B51"/>
    <w:rsid w:val="00604111"/>
    <w:rsid w:val="006078AA"/>
    <w:rsid w:val="0063189C"/>
    <w:rsid w:val="00635877"/>
    <w:rsid w:val="006445F1"/>
    <w:rsid w:val="006619D1"/>
    <w:rsid w:val="00666810"/>
    <w:rsid w:val="00676B1B"/>
    <w:rsid w:val="006A7BF4"/>
    <w:rsid w:val="006C13A5"/>
    <w:rsid w:val="006D2671"/>
    <w:rsid w:val="006E74A4"/>
    <w:rsid w:val="007025C7"/>
    <w:rsid w:val="00714DA0"/>
    <w:rsid w:val="007319F3"/>
    <w:rsid w:val="0073623F"/>
    <w:rsid w:val="00751E1E"/>
    <w:rsid w:val="00752412"/>
    <w:rsid w:val="00755C09"/>
    <w:rsid w:val="00757135"/>
    <w:rsid w:val="00776266"/>
    <w:rsid w:val="00792467"/>
    <w:rsid w:val="007A7CDF"/>
    <w:rsid w:val="007C235F"/>
    <w:rsid w:val="00812319"/>
    <w:rsid w:val="0081497A"/>
    <w:rsid w:val="008152D7"/>
    <w:rsid w:val="0081565B"/>
    <w:rsid w:val="00816FF6"/>
    <w:rsid w:val="00820537"/>
    <w:rsid w:val="00824DA1"/>
    <w:rsid w:val="00835C9A"/>
    <w:rsid w:val="00844379"/>
    <w:rsid w:val="0085010D"/>
    <w:rsid w:val="0087038B"/>
    <w:rsid w:val="008708D6"/>
    <w:rsid w:val="008A42C9"/>
    <w:rsid w:val="008D328B"/>
    <w:rsid w:val="008E5E33"/>
    <w:rsid w:val="008F4C57"/>
    <w:rsid w:val="00913E6F"/>
    <w:rsid w:val="00917064"/>
    <w:rsid w:val="009175CB"/>
    <w:rsid w:val="00921B48"/>
    <w:rsid w:val="009325CB"/>
    <w:rsid w:val="009370BD"/>
    <w:rsid w:val="00960E61"/>
    <w:rsid w:val="00960E75"/>
    <w:rsid w:val="009772CB"/>
    <w:rsid w:val="009C65E5"/>
    <w:rsid w:val="009F3409"/>
    <w:rsid w:val="009F36ED"/>
    <w:rsid w:val="009F5437"/>
    <w:rsid w:val="00A022E5"/>
    <w:rsid w:val="00A0296A"/>
    <w:rsid w:val="00A14FD3"/>
    <w:rsid w:val="00A23DD1"/>
    <w:rsid w:val="00A25993"/>
    <w:rsid w:val="00A264C6"/>
    <w:rsid w:val="00A30C10"/>
    <w:rsid w:val="00A35CE1"/>
    <w:rsid w:val="00A4421B"/>
    <w:rsid w:val="00A451CB"/>
    <w:rsid w:val="00A848C9"/>
    <w:rsid w:val="00A90446"/>
    <w:rsid w:val="00AA00ED"/>
    <w:rsid w:val="00AA1830"/>
    <w:rsid w:val="00AB6C6D"/>
    <w:rsid w:val="00AD06AA"/>
    <w:rsid w:val="00AD095F"/>
    <w:rsid w:val="00B25ACB"/>
    <w:rsid w:val="00B401D2"/>
    <w:rsid w:val="00B55538"/>
    <w:rsid w:val="00B635C2"/>
    <w:rsid w:val="00B71404"/>
    <w:rsid w:val="00BA7B9C"/>
    <w:rsid w:val="00BB2A0F"/>
    <w:rsid w:val="00BD2C55"/>
    <w:rsid w:val="00BE0488"/>
    <w:rsid w:val="00C04A46"/>
    <w:rsid w:val="00C1617D"/>
    <w:rsid w:val="00C24A8C"/>
    <w:rsid w:val="00C25255"/>
    <w:rsid w:val="00C2593C"/>
    <w:rsid w:val="00C2640E"/>
    <w:rsid w:val="00C367D1"/>
    <w:rsid w:val="00C437AA"/>
    <w:rsid w:val="00C52AFB"/>
    <w:rsid w:val="00C5704E"/>
    <w:rsid w:val="00C75AA8"/>
    <w:rsid w:val="00C90377"/>
    <w:rsid w:val="00C94FA1"/>
    <w:rsid w:val="00CC1D66"/>
    <w:rsid w:val="00CE32BF"/>
    <w:rsid w:val="00CF4497"/>
    <w:rsid w:val="00D01C39"/>
    <w:rsid w:val="00D1097D"/>
    <w:rsid w:val="00D14AD3"/>
    <w:rsid w:val="00D17B66"/>
    <w:rsid w:val="00D246EC"/>
    <w:rsid w:val="00D40996"/>
    <w:rsid w:val="00D4405A"/>
    <w:rsid w:val="00D5032C"/>
    <w:rsid w:val="00D57F59"/>
    <w:rsid w:val="00D65621"/>
    <w:rsid w:val="00DA76D8"/>
    <w:rsid w:val="00DD5E45"/>
    <w:rsid w:val="00DE2DB5"/>
    <w:rsid w:val="00DE6619"/>
    <w:rsid w:val="00DF6176"/>
    <w:rsid w:val="00DF7FB7"/>
    <w:rsid w:val="00E16940"/>
    <w:rsid w:val="00E3203C"/>
    <w:rsid w:val="00E328C6"/>
    <w:rsid w:val="00E50561"/>
    <w:rsid w:val="00EB40C9"/>
    <w:rsid w:val="00EE1AB8"/>
    <w:rsid w:val="00EE3B3B"/>
    <w:rsid w:val="00EF4702"/>
    <w:rsid w:val="00EF4AE8"/>
    <w:rsid w:val="00F0035B"/>
    <w:rsid w:val="00F1137D"/>
    <w:rsid w:val="00F44435"/>
    <w:rsid w:val="00F946F9"/>
    <w:rsid w:val="00FC05F4"/>
    <w:rsid w:val="00FC6B98"/>
    <w:rsid w:val="00FD35D4"/>
    <w:rsid w:val="00FE451E"/>
    <w:rsid w:val="00FF6B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37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0BD"/>
    <w:rPr>
      <w:rFonts w:ascii="Tahoma" w:hAnsi="Tahoma" w:cs="Tahoma"/>
      <w:sz w:val="16"/>
      <w:szCs w:val="16"/>
    </w:rPr>
  </w:style>
  <w:style w:type="paragraph" w:styleId="Header">
    <w:name w:val="header"/>
    <w:basedOn w:val="Normal"/>
    <w:link w:val="HeaderChar"/>
    <w:uiPriority w:val="99"/>
    <w:unhideWhenUsed/>
    <w:rsid w:val="00937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0BD"/>
  </w:style>
  <w:style w:type="paragraph" w:styleId="Footer">
    <w:name w:val="footer"/>
    <w:basedOn w:val="Normal"/>
    <w:link w:val="FooterChar"/>
    <w:uiPriority w:val="99"/>
    <w:unhideWhenUsed/>
    <w:rsid w:val="00937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0BD"/>
  </w:style>
  <w:style w:type="paragraph" w:styleId="ListParagraph">
    <w:name w:val="List Paragraph"/>
    <w:basedOn w:val="Normal"/>
    <w:uiPriority w:val="34"/>
    <w:qFormat/>
    <w:rsid w:val="0087038B"/>
    <w:pPr>
      <w:ind w:left="720"/>
      <w:contextualSpacing/>
    </w:pPr>
  </w:style>
  <w:style w:type="paragraph" w:styleId="NormalWeb">
    <w:name w:val="Normal (Web)"/>
    <w:basedOn w:val="Normal"/>
    <w:uiPriority w:val="99"/>
    <w:unhideWhenUsed/>
    <w:rsid w:val="00752412"/>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EE1AB8"/>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37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0BD"/>
    <w:rPr>
      <w:rFonts w:ascii="Tahoma" w:hAnsi="Tahoma" w:cs="Tahoma"/>
      <w:sz w:val="16"/>
      <w:szCs w:val="16"/>
    </w:rPr>
  </w:style>
  <w:style w:type="paragraph" w:styleId="Header">
    <w:name w:val="header"/>
    <w:basedOn w:val="Normal"/>
    <w:link w:val="HeaderChar"/>
    <w:uiPriority w:val="99"/>
    <w:unhideWhenUsed/>
    <w:rsid w:val="00937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0BD"/>
  </w:style>
  <w:style w:type="paragraph" w:styleId="Footer">
    <w:name w:val="footer"/>
    <w:basedOn w:val="Normal"/>
    <w:link w:val="FooterChar"/>
    <w:uiPriority w:val="99"/>
    <w:unhideWhenUsed/>
    <w:rsid w:val="00937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0BD"/>
  </w:style>
  <w:style w:type="paragraph" w:styleId="ListParagraph">
    <w:name w:val="List Paragraph"/>
    <w:basedOn w:val="Normal"/>
    <w:uiPriority w:val="34"/>
    <w:qFormat/>
    <w:rsid w:val="0087038B"/>
    <w:pPr>
      <w:ind w:left="720"/>
      <w:contextualSpacing/>
    </w:pPr>
  </w:style>
  <w:style w:type="paragraph" w:styleId="NormalWeb">
    <w:name w:val="Normal (Web)"/>
    <w:basedOn w:val="Normal"/>
    <w:uiPriority w:val="99"/>
    <w:unhideWhenUsed/>
    <w:rsid w:val="00752412"/>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EE1AB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168257">
      <w:bodyDiv w:val="1"/>
      <w:marLeft w:val="0"/>
      <w:marRight w:val="0"/>
      <w:marTop w:val="0"/>
      <w:marBottom w:val="0"/>
      <w:divBdr>
        <w:top w:val="none" w:sz="0" w:space="0" w:color="auto"/>
        <w:left w:val="none" w:sz="0" w:space="0" w:color="auto"/>
        <w:bottom w:val="none" w:sz="0" w:space="0" w:color="auto"/>
        <w:right w:val="none" w:sz="0" w:space="0" w:color="auto"/>
      </w:divBdr>
    </w:div>
    <w:div w:id="1506702525">
      <w:bodyDiv w:val="1"/>
      <w:marLeft w:val="0"/>
      <w:marRight w:val="0"/>
      <w:marTop w:val="0"/>
      <w:marBottom w:val="0"/>
      <w:divBdr>
        <w:top w:val="none" w:sz="0" w:space="0" w:color="auto"/>
        <w:left w:val="none" w:sz="0" w:space="0" w:color="auto"/>
        <w:bottom w:val="none" w:sz="0" w:space="0" w:color="auto"/>
        <w:right w:val="none" w:sz="0" w:space="0" w:color="auto"/>
      </w:divBdr>
    </w:div>
    <w:div w:id="178207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88295-20F2-4C0A-B13C-3790EC191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524</Words>
  <Characters>2989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OCC</Company>
  <LinksUpToDate>false</LinksUpToDate>
  <CharactersWithSpaces>3506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mli</dc:creator>
  <cp:lastModifiedBy>Jeffrey S. Harmon</cp:lastModifiedBy>
  <cp:revision>8</cp:revision>
  <cp:lastPrinted>2011-07-07T16:29:00Z</cp:lastPrinted>
  <dcterms:created xsi:type="dcterms:W3CDTF">2012-05-04T17:47:00Z</dcterms:created>
  <dcterms:modified xsi:type="dcterms:W3CDTF">2012-11-13T14:51:00Z</dcterms:modified>
</cp:coreProperties>
</file>